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7B" w:rsidRDefault="00EB6026">
      <w:pPr>
        <w:spacing w:after="160" w:line="259" w:lineRule="auto"/>
        <w:rPr>
          <w:rFonts w:ascii="Gabriola" w:eastAsia="Gabriola" w:hAnsi="Gabriola" w:cs="Gabriola"/>
          <w:b/>
          <w:i/>
          <w:sz w:val="32"/>
        </w:rPr>
      </w:pPr>
      <w:r>
        <w:rPr>
          <w:rFonts w:ascii="Gabriola" w:eastAsia="Gabriola" w:hAnsi="Gabriola" w:cs="Gabriola"/>
          <w:b/>
          <w:i/>
          <w:sz w:val="32"/>
        </w:rPr>
        <w:t>Igen Tisztelt Széchenyi István Gróf Úr!</w:t>
      </w:r>
    </w:p>
    <w:p w:rsidR="00847B7B" w:rsidRDefault="00EB6026" w:rsidP="00EB6026">
      <w:pPr>
        <w:spacing w:after="0" w:line="259" w:lineRule="auto"/>
        <w:rPr>
          <w:rFonts w:ascii="Gabriola" w:eastAsia="Gabriola" w:hAnsi="Gabriola" w:cs="Gabriola"/>
          <w:sz w:val="28"/>
        </w:rPr>
      </w:pPr>
      <w:r>
        <w:rPr>
          <w:rFonts w:ascii="Gabriola" w:eastAsia="Gabriola" w:hAnsi="Gabriola" w:cs="Gabriola"/>
          <w:sz w:val="28"/>
        </w:rPr>
        <w:t>A</w:t>
      </w:r>
      <w:bookmarkStart w:id="0" w:name="_GoBack"/>
      <w:bookmarkEnd w:id="0"/>
      <w:r>
        <w:rPr>
          <w:rFonts w:ascii="Gabriola" w:eastAsia="Gabriola" w:hAnsi="Gabriola" w:cs="Gabriola"/>
          <w:sz w:val="28"/>
        </w:rPr>
        <w:t>zért bátorkodunk levelünkkel zavarni Önt, hogy meggyőzzük arról, hogy amit a Bánk bán 1839-es premierje után megfogalmazott, talán nem volt elég átgondolt. Miután úgy érezzük, fontos, nemzeti ügyrő</w:t>
      </w:r>
      <w:r>
        <w:rPr>
          <w:rFonts w:ascii="Gabriola" w:eastAsia="Gabriola" w:hAnsi="Gabriola" w:cs="Gabriola"/>
          <w:sz w:val="28"/>
        </w:rPr>
        <w:t xml:space="preserve">l van szó, szeretnénk állításait megcáfolni. Idézzük Önt: </w:t>
      </w:r>
    </w:p>
    <w:p w:rsidR="00847B7B" w:rsidRDefault="00EB6026" w:rsidP="00EB6026">
      <w:pPr>
        <w:spacing w:after="0" w:line="259" w:lineRule="auto"/>
        <w:rPr>
          <w:rFonts w:ascii="Gabriola" w:eastAsia="Gabriola" w:hAnsi="Gabriola" w:cs="Gabriola"/>
          <w:sz w:val="28"/>
        </w:rPr>
      </w:pPr>
      <w:r>
        <w:rPr>
          <w:rFonts w:ascii="Gabriola" w:eastAsia="Gabriola" w:hAnsi="Gabriola" w:cs="Gabriola"/>
          <w:sz w:val="28"/>
        </w:rPr>
        <w:t xml:space="preserve">„Megfoghatatlan, hogy a kormány megengedi ily’ esztelenség előadását. Rossz, veszedelmes tendencia.” </w:t>
      </w:r>
    </w:p>
    <w:p w:rsidR="00847B7B" w:rsidRDefault="00EB6026" w:rsidP="00EB6026">
      <w:pPr>
        <w:spacing w:after="0" w:line="259" w:lineRule="auto"/>
        <w:rPr>
          <w:rFonts w:ascii="Gabriola" w:eastAsia="Gabriola" w:hAnsi="Gabriola" w:cs="Gabriola"/>
          <w:sz w:val="28"/>
        </w:rPr>
      </w:pPr>
      <w:r>
        <w:rPr>
          <w:rFonts w:ascii="Gabriola" w:eastAsia="Gabriola" w:hAnsi="Gabriola" w:cs="Gabriola"/>
          <w:sz w:val="28"/>
        </w:rPr>
        <w:t>Azonban mi ebben nem értünk egyet, ugyanis a Bánk bán egy olyan mű, melynek irodalmi és történe</w:t>
      </w:r>
      <w:r>
        <w:rPr>
          <w:rFonts w:ascii="Gabriola" w:eastAsia="Gabriola" w:hAnsi="Gabriola" w:cs="Gabriola"/>
          <w:sz w:val="28"/>
        </w:rPr>
        <w:t>lmi jelentőségét is méltathatjuk. Az alábbiakban taglaljuk ezeket.</w:t>
      </w:r>
    </w:p>
    <w:p w:rsidR="00847B7B" w:rsidRDefault="00EB6026" w:rsidP="00EB6026">
      <w:pPr>
        <w:spacing w:after="0" w:line="259" w:lineRule="auto"/>
        <w:rPr>
          <w:rFonts w:ascii="Gabriola" w:eastAsia="Gabriola" w:hAnsi="Gabriola" w:cs="Gabriola"/>
          <w:sz w:val="28"/>
        </w:rPr>
      </w:pPr>
      <w:r>
        <w:object w:dxaOrig="2721" w:dyaOrig="2220">
          <v:rect id="rectole0000000000" o:spid="_x0000_i1025" style="width:136.2pt;height:111pt" o:ole="" o:preferrelative="t" stroked="f">
            <v:imagedata r:id="rId5" o:title=""/>
          </v:rect>
          <o:OLEObject Type="Embed" ProgID="StaticMetafile" ShapeID="rectole0000000000" DrawAspect="Content" ObjectID="_1551443076" r:id="rId6"/>
        </w:object>
      </w:r>
      <w:r>
        <w:rPr>
          <w:rFonts w:ascii="Gabriola" w:eastAsia="Gabriola" w:hAnsi="Gabriola" w:cs="Gabriola"/>
          <w:sz w:val="28"/>
        </w:rPr>
        <w:t>Az irodalmi értékeléssel kezdjük. A mű –szintúgy a színdarab – címszereplője, Bánk egy romantikus hős, egy hamleti alak. Belső vívódások, a cselekvés halogatása je</w:t>
      </w:r>
      <w:r>
        <w:rPr>
          <w:rFonts w:ascii="Gabriola" w:eastAsia="Gabriola" w:hAnsi="Gabriola" w:cs="Gabriola"/>
          <w:sz w:val="28"/>
        </w:rPr>
        <w:t>llemzik, a visszafojtott indulatok hirtelen kitörésekhez vezetnek, és ezekből fakadnak tragikus vétségei is. Bánk bán egy tipikus magyar alkat. Egy ilyen hős megformálása is korigény, a magyar romantika elvárása. A nagyúr számára legfontosabb a becsület; a</w:t>
      </w:r>
      <w:r>
        <w:rPr>
          <w:rFonts w:ascii="Gabriola" w:eastAsia="Gabriola" w:hAnsi="Gabriola" w:cs="Gabriola"/>
          <w:sz w:val="28"/>
        </w:rPr>
        <w:t xml:space="preserve"> hazafiúi és a férfiúi egyaránt. Pont ezek forognak kockán, és fonódnak össze. Tragikus, hogy mindkettő sérül, amihez hozzájárul hősünk tipikusan magyar, lobbanékony természete is. A titokzatos, több helyen csupán jelzett összefüggések, az érzelmek és érde</w:t>
      </w:r>
      <w:r>
        <w:rPr>
          <w:rFonts w:ascii="Gabriola" w:eastAsia="Gabriola" w:hAnsi="Gabriola" w:cs="Gabriola"/>
          <w:sz w:val="28"/>
        </w:rPr>
        <w:t>kek sokféleképpen értelmezhető megjelenései mindmáig izgalmas feladatot jelentenek az elemző és rendező számára. A Bánk bán az első modern, nemzeti drámánk. Azonban sem az életműben, sem a későbbiekben ez idáig még nem született a Bánk bán jelentőségéhez m</w:t>
      </w:r>
      <w:r>
        <w:rPr>
          <w:rFonts w:ascii="Gabriola" w:eastAsia="Gabriola" w:hAnsi="Gabriola" w:cs="Gabriola"/>
          <w:sz w:val="28"/>
        </w:rPr>
        <w:t>érhető magyar dráma, Katona műve egyelőre folytatás nélkül maradt irodalmunkban. Ezek és saját véleményünk alapján úgy gondoljuk, hogy a Bánk bán igenis nagy jelentőséggel bír.</w:t>
      </w:r>
    </w:p>
    <w:p w:rsidR="00847B7B" w:rsidRDefault="00847B7B" w:rsidP="00EB6026">
      <w:pPr>
        <w:spacing w:after="0" w:line="259" w:lineRule="auto"/>
        <w:rPr>
          <w:rFonts w:ascii="Gabriola" w:eastAsia="Gabriola" w:hAnsi="Gabriola" w:cs="Gabriola"/>
          <w:sz w:val="28"/>
        </w:rPr>
      </w:pPr>
    </w:p>
    <w:p w:rsidR="00847B7B" w:rsidRDefault="00EB6026" w:rsidP="00EB6026">
      <w:pPr>
        <w:spacing w:after="0" w:line="259" w:lineRule="auto"/>
        <w:rPr>
          <w:rFonts w:ascii="Gabriola" w:eastAsia="Gabriola" w:hAnsi="Gabriola" w:cs="Gabriola"/>
          <w:sz w:val="28"/>
        </w:rPr>
      </w:pPr>
      <w:r>
        <w:rPr>
          <w:rFonts w:ascii="Gabriola" w:eastAsia="Gabriola" w:hAnsi="Gabriola" w:cs="Gabriola"/>
          <w:sz w:val="28"/>
        </w:rPr>
        <w:t>Azonban fontos a történelem jelentősége is. A továbbiakban ezeket fogjuk részl</w:t>
      </w:r>
      <w:r>
        <w:rPr>
          <w:rFonts w:ascii="Gabriola" w:eastAsia="Gabriola" w:hAnsi="Gabriola" w:cs="Gabriola"/>
          <w:sz w:val="28"/>
        </w:rPr>
        <w:t xml:space="preserve">etezni. A mű alaptörténete megtörtént, valós esemény volt. Katona József a valósághoz képest változtatott, azonban a lényegét meghagyta. </w:t>
      </w:r>
      <w:r>
        <w:rPr>
          <w:rFonts w:ascii="Gabriola" w:eastAsia="Gabriola" w:hAnsi="Gabriola" w:cs="Gabriola"/>
          <w:sz w:val="28"/>
        </w:rPr>
        <w:br/>
      </w:r>
      <w:r>
        <w:rPr>
          <w:rFonts w:ascii="Gabriola" w:eastAsia="Gabriola" w:hAnsi="Gabriola" w:cs="Gabriola"/>
          <w:sz w:val="28"/>
        </w:rPr>
        <w:lastRenderedPageBreak/>
        <w:t>Még a honi romantika térhódítása előtt az új korstílusnak, esztétikának megfelelő alkotás született. A romantika kedve</w:t>
      </w:r>
      <w:r>
        <w:rPr>
          <w:rFonts w:ascii="Gabriola" w:eastAsia="Gabriola" w:hAnsi="Gabriola" w:cs="Gabriola"/>
          <w:sz w:val="28"/>
        </w:rPr>
        <w:t>li a középkori történeteket, nálunk ennek korszerű üzenete is van: az idegen, német elnyomás. A közéleti problémák aktualizálhatók tehát a reformkor küszöbén; Magyarország önállósága, az elnyomás alóli felszabadulás, az önrendelkezés a tét. Meggyőződésünk,</w:t>
      </w:r>
      <w:r>
        <w:rPr>
          <w:rFonts w:ascii="Gabriola" w:eastAsia="Gabriola" w:hAnsi="Gabriola" w:cs="Gabriola"/>
          <w:sz w:val="28"/>
        </w:rPr>
        <w:t xml:space="preserve"> hogy ez egyre inkább nyilvánvalóvá válik majd.</w:t>
      </w:r>
      <w:r>
        <w:rPr>
          <w:rFonts w:ascii="Gabriola" w:eastAsia="Gabriola" w:hAnsi="Gabriola" w:cs="Gabriola"/>
          <w:sz w:val="28"/>
        </w:rPr>
        <w:br/>
        <w:t xml:space="preserve">A király szentségének sérthetetlenségének kérdése is felmerül a drámában. A francia forradalom után ez kényes kérdés. Igaz, hogy Katona műve közvetlenül nem kérdőjelezi meg a feudális </w:t>
      </w:r>
      <w:r>
        <w:object w:dxaOrig="1904" w:dyaOrig="2721">
          <v:rect id="rectole0000000001" o:spid="_x0000_i1026" style="width:95.4pt;height:136.2pt" o:ole="" o:preferrelative="t" stroked="f">
            <v:imagedata r:id="rId7" o:title=""/>
          </v:rect>
          <o:OLEObject Type="Embed" ProgID="StaticMetafile" ShapeID="rectole0000000001" DrawAspect="Content" ObjectID="_1551443077" r:id="rId8"/>
        </w:object>
      </w:r>
      <w:r>
        <w:rPr>
          <w:rFonts w:ascii="Gabriola" w:eastAsia="Gabriola" w:hAnsi="Gabriola" w:cs="Gabriola"/>
          <w:sz w:val="28"/>
        </w:rPr>
        <w:t>értékrendet, de a királynő elleni merénylet is sokkolja a cenzúrát, hiszen a levegőben van a polgári fejlődés kívánalma. Munkásságát ismerve nem hihetjük, hogy Ön ezt másképp gondolná, gróf Úr, és inkább a bírálók szemléletét pártolja. Láttuk, hogy az ur</w:t>
      </w:r>
      <w:r>
        <w:rPr>
          <w:rFonts w:ascii="Gabriola" w:eastAsia="Gabriola" w:hAnsi="Gabriola" w:cs="Gabriola"/>
          <w:sz w:val="28"/>
        </w:rPr>
        <w:t>alkodók elleni felkelések különösen érdekelték a szerzőt. Ezeket nyomozta a magyar történelemben is.</w:t>
      </w:r>
    </w:p>
    <w:p w:rsidR="00847B7B" w:rsidRDefault="00847B7B" w:rsidP="00EB6026">
      <w:pPr>
        <w:spacing w:after="0" w:line="259" w:lineRule="auto"/>
        <w:rPr>
          <w:rFonts w:ascii="Gabriola" w:eastAsia="Gabriola" w:hAnsi="Gabriola" w:cs="Gabriola"/>
          <w:sz w:val="28"/>
        </w:rPr>
      </w:pPr>
    </w:p>
    <w:p w:rsidR="00847B7B" w:rsidRDefault="00EB6026" w:rsidP="00EB6026">
      <w:pPr>
        <w:spacing w:after="0" w:line="259" w:lineRule="auto"/>
        <w:rPr>
          <w:rFonts w:ascii="Gabriola" w:eastAsia="Gabriola" w:hAnsi="Gabriola" w:cs="Gabriola"/>
          <w:sz w:val="28"/>
        </w:rPr>
      </w:pPr>
      <w:r>
        <w:rPr>
          <w:rFonts w:ascii="Gabriola" w:eastAsia="Gabriola" w:hAnsi="Gabriola" w:cs="Gabriola"/>
          <w:sz w:val="28"/>
        </w:rPr>
        <w:t>Igyekeztünk felmutatni Katona József művének jelentőségét, értékeit. Úgy gondoljuk, hogy a Bánk bán nem érdemli meg azt a kritikát, amit Ön megfogalmazott</w:t>
      </w:r>
      <w:r>
        <w:rPr>
          <w:rFonts w:ascii="Gabriola" w:eastAsia="Gabriola" w:hAnsi="Gabriola" w:cs="Gabriola"/>
          <w:sz w:val="28"/>
        </w:rPr>
        <w:t xml:space="preserve">. Reméljük, hogy levelünk hatást gyakorolt Önre, és </w:t>
      </w:r>
      <w:proofErr w:type="gramStart"/>
      <w:r>
        <w:rPr>
          <w:rFonts w:ascii="Gabriola" w:eastAsia="Gabriola" w:hAnsi="Gabriola" w:cs="Gabriola"/>
          <w:sz w:val="28"/>
        </w:rPr>
        <w:t>ezentúl</w:t>
      </w:r>
      <w:proofErr w:type="gramEnd"/>
      <w:r>
        <w:rPr>
          <w:rFonts w:ascii="Gabriola" w:eastAsia="Gabriola" w:hAnsi="Gabriola" w:cs="Gabriola"/>
          <w:sz w:val="28"/>
        </w:rPr>
        <w:t xml:space="preserve"> másképp tekint </w:t>
      </w:r>
      <w:proofErr w:type="spellStart"/>
      <w:r>
        <w:rPr>
          <w:rFonts w:ascii="Gabriola" w:eastAsia="Gabriola" w:hAnsi="Gabriola" w:cs="Gabriola"/>
          <w:sz w:val="28"/>
        </w:rPr>
        <w:t>odaföntről</w:t>
      </w:r>
      <w:proofErr w:type="spellEnd"/>
      <w:r>
        <w:rPr>
          <w:rFonts w:ascii="Gabriola" w:eastAsia="Gabriola" w:hAnsi="Gabriola" w:cs="Gabriola"/>
          <w:sz w:val="28"/>
        </w:rPr>
        <w:t xml:space="preserve"> a Bánk bánra.</w:t>
      </w:r>
    </w:p>
    <w:p w:rsidR="00847B7B" w:rsidRDefault="00EB6026" w:rsidP="00EB6026">
      <w:pPr>
        <w:spacing w:after="0" w:line="259" w:lineRule="auto"/>
        <w:rPr>
          <w:rFonts w:ascii="Gabriola" w:eastAsia="Gabriola" w:hAnsi="Gabriola" w:cs="Gabriola"/>
          <w:sz w:val="28"/>
        </w:rPr>
      </w:pPr>
      <w:r>
        <w:rPr>
          <w:rFonts w:ascii="Gabriola" w:eastAsia="Gabriola" w:hAnsi="Gabriola" w:cs="Gabriola"/>
          <w:sz w:val="28"/>
        </w:rPr>
        <w:t>A mindenkori ifjúság képviseletében</w:t>
      </w:r>
    </w:p>
    <w:p w:rsidR="00847B7B" w:rsidRDefault="00EB6026" w:rsidP="00EB6026">
      <w:pPr>
        <w:tabs>
          <w:tab w:val="left" w:pos="6379"/>
        </w:tabs>
        <w:spacing w:after="0" w:line="259" w:lineRule="auto"/>
        <w:rPr>
          <w:rFonts w:ascii="Gabriola" w:eastAsia="Gabriola" w:hAnsi="Gabriola" w:cs="Gabriola"/>
          <w:sz w:val="28"/>
        </w:rPr>
      </w:pPr>
      <w:r>
        <w:rPr>
          <w:rFonts w:ascii="Gabriola" w:eastAsia="Gabriola" w:hAnsi="Gabriola" w:cs="Gabriola"/>
          <w:sz w:val="28"/>
        </w:rPr>
        <w:t>2017. március 18. jövendőjéből visszatekintve</w:t>
      </w:r>
      <w:r>
        <w:rPr>
          <w:rFonts w:ascii="Gabriola" w:eastAsia="Gabriola" w:hAnsi="Gabriola" w:cs="Gabriola"/>
          <w:sz w:val="28"/>
        </w:rPr>
        <w:tab/>
        <w:t xml:space="preserve"> </w:t>
      </w:r>
      <w:r>
        <w:rPr>
          <w:rFonts w:ascii="Gabriola" w:eastAsia="Gabriola" w:hAnsi="Gabriola" w:cs="Gabriola"/>
          <w:sz w:val="28"/>
          <w:u w:val="single"/>
        </w:rPr>
        <w:t xml:space="preserve">Mély </w:t>
      </w:r>
      <w:r>
        <w:rPr>
          <w:rFonts w:ascii="Gabriola" w:eastAsia="Gabriola" w:hAnsi="Gabriola" w:cs="Gabriola"/>
          <w:i/>
          <w:sz w:val="28"/>
          <w:u w:val="single"/>
        </w:rPr>
        <w:t>Tisztelettel</w:t>
      </w:r>
      <w:r>
        <w:rPr>
          <w:rFonts w:ascii="Gabriola" w:eastAsia="Gabriola" w:hAnsi="Gabriola" w:cs="Gabriola"/>
          <w:sz w:val="28"/>
        </w:rPr>
        <w:t xml:space="preserve">: </w:t>
      </w:r>
    </w:p>
    <w:p w:rsidR="00847B7B" w:rsidRDefault="00EB6026" w:rsidP="00EB6026">
      <w:pPr>
        <w:tabs>
          <w:tab w:val="left" w:pos="6379"/>
        </w:tabs>
        <w:spacing w:after="0" w:line="259" w:lineRule="auto"/>
        <w:rPr>
          <w:rFonts w:ascii="Gabriola" w:eastAsia="Gabriola" w:hAnsi="Gabriola" w:cs="Gabriola"/>
          <w:sz w:val="28"/>
        </w:rPr>
      </w:pPr>
      <w:r>
        <w:rPr>
          <w:rFonts w:ascii="Gabriola" w:eastAsia="Gabriola" w:hAnsi="Gabriola" w:cs="Gabriola"/>
          <w:sz w:val="28"/>
        </w:rPr>
        <w:t xml:space="preserve">                                                     </w:t>
      </w:r>
      <w:r>
        <w:rPr>
          <w:rFonts w:ascii="Gabriola" w:eastAsia="Gabriola" w:hAnsi="Gabriola" w:cs="Gabriola"/>
          <w:sz w:val="28"/>
        </w:rPr>
        <w:t xml:space="preserve">                                                                                                PÁDS</w:t>
      </w:r>
    </w:p>
    <w:sectPr w:rsidR="0084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7B7B"/>
    <w:rsid w:val="00847B7B"/>
    <w:rsid w:val="00E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Ati</cp:lastModifiedBy>
  <cp:revision>2</cp:revision>
  <dcterms:created xsi:type="dcterms:W3CDTF">2017-03-19T14:36:00Z</dcterms:created>
  <dcterms:modified xsi:type="dcterms:W3CDTF">2017-03-19T14:38:00Z</dcterms:modified>
</cp:coreProperties>
</file>